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1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1"/>
      <w:r w:rsidRPr="00C0430C">
        <w:t xml:space="preserve">                                                                     </w:t>
      </w:r>
      <w:r w:rsidR="00FF0056">
        <w:t xml:space="preserve">         </w:t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FF0056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О Восточно-Сибирская нефетегазования компания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АО Восточно-Сибирская нефетегазования компания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3D0D4C">
        <w:fldChar w:fldCharType="begin">
          <w:ffData>
            <w:name w:val="ТекстовоеПоле756"/>
            <w:enabled/>
            <w:calcOnExit w:val="0"/>
            <w:textInput>
              <w:default w:val="40%"/>
            </w:textInput>
          </w:ffData>
        </w:fldChar>
      </w:r>
      <w:bookmarkStart w:id="2" w:name="ТекстовоеПоле756"/>
      <w:r w:rsidR="003D0D4C">
        <w:instrText xml:space="preserve"> FORMTEXT </w:instrText>
      </w:r>
      <w:r w:rsidR="003D0D4C">
        <w:fldChar w:fldCharType="separate"/>
      </w:r>
      <w:r w:rsidR="007467E8">
        <w:t>5</w:t>
      </w:r>
      <w:r w:rsidR="003D0D4C">
        <w:rPr>
          <w:noProof/>
        </w:rPr>
        <w:t>0%</w:t>
      </w:r>
      <w:r w:rsidR="003D0D4C">
        <w:fldChar w:fldCharType="end"/>
      </w:r>
      <w:bookmarkEnd w:id="2"/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7467E8">
        <w:rPr>
          <w:noProof/>
        </w:rPr>
        <w:t>10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r w:rsidR="003D0D4C"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bookmarkStart w:id="4" w:name="ТекстовоеПоле758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</w:t>
      </w:r>
      <w:r w:rsidR="007467E8">
        <w:rPr>
          <w:noProof/>
        </w:rPr>
        <w:t>8</w:t>
      </w:r>
      <w:r w:rsidR="003D0D4C">
        <w:rPr>
          <w:noProof/>
        </w:rPr>
        <w:t xml:space="preserve">0% </w:t>
      </w:r>
      <w:r w:rsidR="003D0D4C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>
        <w:fldChar w:fldCharType="begin">
          <w:ffData>
            <w:name w:val="ТекстовоеПоле757"/>
            <w:enabled/>
            <w:calcOnExit w:val="0"/>
            <w:textInput>
              <w:default w:val=" 60% "/>
            </w:textInput>
          </w:ffData>
        </w:fldChar>
      </w:r>
      <w:bookmarkStart w:id="5" w:name="ТекстовоеПоле757"/>
      <w:r>
        <w:instrText xml:space="preserve"> FORMTEXT </w:instrText>
      </w:r>
      <w:r>
        <w:fldChar w:fldCharType="separate"/>
      </w:r>
      <w:r>
        <w:rPr>
          <w:noProof/>
        </w:rPr>
        <w:t xml:space="preserve"> </w:t>
      </w:r>
      <w:r w:rsidR="007467E8" w:rsidRPr="007467E8">
        <w:rPr>
          <w:noProof/>
        </w:rPr>
        <w:t>5</w:t>
      </w:r>
      <w:r>
        <w:rPr>
          <w:noProof/>
        </w:rPr>
        <w:t xml:space="preserve">0% </w:t>
      </w:r>
      <w:r>
        <w:fldChar w:fldCharType="end"/>
      </w:r>
      <w:bookmarkEnd w:id="5"/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 w:rsidR="007467E8" w:rsidRPr="007467E8">
        <w:rPr>
          <w:noProof/>
        </w:rPr>
        <w:t>10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7467E8" w:rsidRPr="007467E8">
        <w:rPr>
          <w:noProof/>
        </w:rPr>
        <w:t>10</w:t>
      </w:r>
      <w:r w:rsidR="00546F1B">
        <w:rPr>
          <w:noProof/>
        </w:rPr>
        <w:t xml:space="preserve">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Передача ТМЦ в пределах указанного в настоящем пункте Договора отклонения не </w:t>
      </w:r>
      <w:r w:rsidR="007D4FB7" w:rsidRPr="007D4FB7">
        <w:lastRenderedPageBreak/>
        <w:t>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914D31" w:rsidRPr="006A7C08"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"/>
            </w:textInput>
          </w:ffData>
        </w:fldChar>
      </w:r>
      <w:bookmarkStart w:id="7" w:name="ТекстовоеПоле766"/>
      <w:r w:rsidR="00914D31" w:rsidRPr="006A7C08">
        <w:instrText xml:space="preserve"> FORMTEXT </w:instrText>
      </w:r>
      <w:r w:rsidR="00914D31" w:rsidRPr="006A7C08">
        <w:fldChar w:fldCharType="separate"/>
      </w:r>
      <w:r w:rsidR="00914D31" w:rsidRPr="006A7C08">
        <w:rPr>
          <w:noProof/>
        </w:rPr>
        <w:t>Редакция пункта для договоров, предусматривающих рализацию всех ТМЦ, за исключением лома черных и цветных металлов, алюминия вторичного и его сплавов (далее - металлолома):</w:t>
      </w:r>
      <w:r w:rsidR="00914D31" w:rsidRPr="006A7C08">
        <w:fldChar w:fldCharType="end"/>
      </w:r>
      <w:bookmarkEnd w:id="7"/>
      <w:r w:rsidR="00914D31"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 w:rsidR="00914D31">
        <w:fldChar w:fldCharType="end"/>
      </w:r>
      <w:bookmarkEnd w:id="8"/>
      <w:r w:rsidR="00914D31"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 w:rsidR="00914D31">
        <w:instrText xml:space="preserve"> FORMTEXT </w:instrText>
      </w:r>
      <w:r w:rsidR="00914D31">
        <w:fldChar w:fldCharType="separate"/>
      </w:r>
      <w:r w:rsidR="00914D31">
        <w:rPr>
          <w:noProof/>
        </w:rPr>
        <w:t>_______ указать сумму в цифрах (и прописью) руб. _____ коп. с учетом НДС.</w:t>
      </w:r>
      <w:r w:rsidR="00914D31">
        <w:fldChar w:fldCharType="end"/>
      </w:r>
      <w:bookmarkEnd w:id="9"/>
      <w:r w:rsidR="00914D31" w:rsidRPr="006A7C08"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металлолома:"/>
            </w:textInput>
          </w:ffData>
        </w:fldChar>
      </w:r>
      <w:bookmarkStart w:id="10" w:name="ТекстовоеПоле769"/>
      <w:r w:rsidR="00914D31" w:rsidRPr="006A7C08">
        <w:instrText xml:space="preserve"> FORMTEXT </w:instrText>
      </w:r>
      <w:r w:rsidR="00914D31" w:rsidRPr="006A7C08">
        <w:fldChar w:fldCharType="separate"/>
      </w:r>
      <w:r w:rsidR="00EF594E">
        <w:t> </w:t>
      </w:r>
      <w:r w:rsidR="00EF594E">
        <w:t> </w:t>
      </w:r>
      <w:r w:rsidR="00EF594E">
        <w:t> </w:t>
      </w:r>
      <w:r w:rsidR="00EF594E">
        <w:t> </w:t>
      </w:r>
      <w:r w:rsidR="00EF594E">
        <w:t> </w:t>
      </w:r>
      <w:r w:rsidR="00914D31" w:rsidRPr="006A7C08">
        <w:fldChar w:fldCharType="end"/>
      </w:r>
      <w:bookmarkEnd w:id="10"/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11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914D31">
        <w:rPr>
          <w:highlight w:val="lightGray"/>
        </w:rPr>
        <w:fldChar w:fldCharType="end"/>
      </w:r>
      <w:bookmarkEnd w:id="11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2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bookmarkStart w:id="13" w:name="_GoBack"/>
      <w:bookmarkEnd w:id="13"/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EF594E">
        <w:rPr>
          <w:highlight w:val="lightGray"/>
        </w:rPr>
        <w:t> </w:t>
      </w:r>
      <w:r w:rsidR="00914D31">
        <w:rPr>
          <w:highlight w:val="lightGray"/>
        </w:rPr>
        <w:fldChar w:fldCharType="end"/>
      </w:r>
      <w:bookmarkEnd w:id="12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.</w:t>
      </w:r>
      <w:r w:rsidR="00914D31">
        <w:rPr>
          <w:highlight w:val="lightGray"/>
        </w:rPr>
        <w:fldChar w:fldCharType="end"/>
      </w:r>
      <w:bookmarkEnd w:id="14"/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осуществляется </w:t>
      </w:r>
      <w:r w:rsidR="001E69E1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50% от общей стоимости всех ТМЦ, указанных в Приложении №1 к настоящему Договору"/>
            </w:textInput>
          </w:ffData>
        </w:fldChar>
      </w:r>
      <w:bookmarkStart w:id="15" w:name="ТекстовоеПоле759"/>
      <w:r w:rsidR="001E69E1">
        <w:instrText xml:space="preserve"> FORMTEXT </w:instrText>
      </w:r>
      <w:r w:rsidR="001E69E1">
        <w:fldChar w:fldCharType="separate"/>
      </w:r>
      <w:r w:rsidR="007467E8" w:rsidRPr="007467E8">
        <w:rPr>
          <w:noProof/>
        </w:rPr>
        <w:t>двумя частями 80% и 20% от общей стоимости стоимости всех ТМЦ, указанных в Приложении №1 к настоящему Договору</w:t>
      </w:r>
      <w:r w:rsidR="001E69E1">
        <w:fldChar w:fldCharType="end"/>
      </w:r>
      <w:bookmarkEnd w:id="15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D6336" w:rsidRPr="00ED6336">
        <w:rPr>
          <w:rFonts w:ascii="Times New Roman" w:hAnsi="Times New Roman"/>
          <w:noProof/>
          <w:sz w:val="24"/>
          <w:szCs w:val="24"/>
        </w:rPr>
        <w:t>8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6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6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D6336" w:rsidRPr="00ED6336">
        <w:rPr>
          <w:rFonts w:ascii="Times New Roman" w:hAnsi="Times New Roman"/>
          <w:noProof/>
          <w:sz w:val="24"/>
          <w:szCs w:val="24"/>
        </w:rPr>
        <w:t>2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8"/>
            <w:enabled/>
            <w:calcOnExit w:val="0"/>
            <w:textInput>
              <w:default w:val=" 50%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</w:t>
      </w:r>
      <w:r w:rsidR="00ED6336" w:rsidRPr="00ED6336">
        <w:rPr>
          <w:rFonts w:ascii="Times New Roman" w:hAnsi="Times New Roman"/>
          <w:noProof/>
          <w:sz w:val="24"/>
          <w:szCs w:val="24"/>
        </w:rPr>
        <w:t>8</w:t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0%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2B3A7A" w:rsidRPr="00914D31" w:rsidRDefault="00C0430C" w:rsidP="00914D31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highlight w:val="lightGray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акт 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Продавца</w:t>
      </w:r>
      <w:r w:rsidRPr="00914D31">
        <w:rPr>
          <w:rFonts w:ascii="Times New Roman" w:hAnsi="Times New Roman"/>
          <w:color w:val="000000"/>
          <w:sz w:val="24"/>
          <w:szCs w:val="24"/>
        </w:rPr>
        <w:t>:</w:t>
      </w:r>
      <w:r w:rsidR="002B3A7A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begin"/>
      </w:r>
      <w:r w:rsidR="002B3A7A"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AUTOTEXT  " Пустой"  \* MERGEFORMAT </w:instrText>
      </w:r>
      <w:r w:rsidR="002B3A7A" w:rsidRPr="00914D31">
        <w:rPr>
          <w:rFonts w:ascii="Times New Roman" w:eastAsia="Times New Roman" w:hAnsi="Times New Roman"/>
          <w:color w:val="000000"/>
          <w:sz w:val="24"/>
          <w:szCs w:val="24"/>
          <w:highlight w:val="lightGray"/>
          <w:lang w:eastAsia="ru-RU"/>
        </w:rPr>
        <w:fldChar w:fldCharType="separate"/>
      </w:r>
    </w:p>
    <w:p w:rsidR="007E7C47" w:rsidRPr="00914D31" w:rsidRDefault="009E1550" w:rsidP="00C246C2">
      <w:pPr>
        <w:pStyle w:val="a5"/>
        <w:jc w:val="both"/>
        <w:rPr>
          <w:highlight w:val="lightGray"/>
        </w:rPr>
      </w:pPr>
      <w:r w:rsidRPr="00914D31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14D31">
        <w:rPr>
          <w:highlight w:val="lightGray"/>
        </w:rPr>
        <w:instrText xml:space="preserve"> FORMTEXT </w:instrText>
      </w:r>
      <w:r w:rsidRPr="00914D31">
        <w:rPr>
          <w:highlight w:val="lightGray"/>
        </w:rPr>
      </w:r>
      <w:r w:rsidRPr="00914D31">
        <w:rPr>
          <w:highlight w:val="lightGray"/>
        </w:rPr>
        <w:fldChar w:fldCharType="separate"/>
      </w:r>
      <w:r w:rsidR="00546F1B" w:rsidRPr="00914D31">
        <w:rPr>
          <w:noProof/>
          <w:highlight w:val="lightGray"/>
        </w:rPr>
        <w:t>______________________________________</w:t>
      </w:r>
      <w:r w:rsidRPr="00914D31">
        <w:rPr>
          <w:highlight w:val="lightGray"/>
        </w:rPr>
        <w:fldChar w:fldCharType="end"/>
      </w:r>
      <w:r w:rsidR="007E7C47" w:rsidRPr="00914D31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4D31">
        <w:rPr>
          <w:rFonts w:ascii="Times New Roman" w:hAnsi="Times New Roman"/>
          <w:color w:val="000000"/>
          <w:sz w:val="24"/>
          <w:szCs w:val="24"/>
          <w:highlight w:val="lightGray"/>
        </w:rPr>
        <w:lastRenderedPageBreak/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D5DCB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C0430C" w:rsidRPr="00C0430C" w:rsidRDefault="00914D31" w:rsidP="00C0430C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товарную накладную по форме ТОРГ-12, установленной Приложением №3 или иной аналогичный документ;"/>
            </w:textInput>
          </w:ffData>
        </w:fldChar>
      </w:r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товарную накладную по форме ТОРГ-12, установленной Приложением №3 или иной аналогичный документ;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</w:p>
    <w:p w:rsidR="00D52B68" w:rsidRPr="00D52B68" w:rsidRDefault="00C931E1" w:rsidP="00C931E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- при необходимости указываются иные документы"/>
            </w:textInput>
          </w:ffData>
        </w:fldChar>
      </w:r>
      <w:bookmarkStart w:id="17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- при необходимости указываются иные документы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17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:rsidR="00C0430C" w:rsidRPr="0000126A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18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1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91"/>
            <w:enabled/>
            <w:calcOnExit w:val="0"/>
            <w:textInput>
              <w:default w:val="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"/>
            </w:textInput>
          </w:ffData>
        </w:fldChar>
      </w:r>
      <w:bookmarkStart w:id="19" w:name="ТекстовоеПоле79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19"/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20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4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</w:t>
      </w:r>
      <w:r w:rsidR="00914D31">
        <w:rPr>
          <w:rFonts w:ascii="Times New Roman" w:hAnsi="Times New Roman"/>
          <w:noProof/>
          <w:sz w:val="24"/>
          <w:szCs w:val="24"/>
        </w:rPr>
        <w:lastRenderedPageBreak/>
        <w:t xml:space="preserve">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5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6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7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8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29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0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1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2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3"/>
      <w:r w:rsidR="00914D3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 w:rsidR="00914D31">
        <w:rPr>
          <w:rFonts w:ascii="Times New Roman" w:hAnsi="Times New Roman"/>
          <w:sz w:val="24"/>
          <w:szCs w:val="24"/>
        </w:rPr>
        <w:instrText xml:space="preserve"> FORMTEXT </w:instrText>
      </w:r>
      <w:r w:rsidR="00914D31">
        <w:rPr>
          <w:rFonts w:ascii="Times New Roman" w:hAnsi="Times New Roman"/>
          <w:sz w:val="24"/>
          <w:szCs w:val="24"/>
        </w:rPr>
      </w:r>
      <w:r w:rsidR="00914D31">
        <w:rPr>
          <w:rFonts w:ascii="Times New Roman" w:hAnsi="Times New Roman"/>
          <w:sz w:val="24"/>
          <w:szCs w:val="24"/>
        </w:rPr>
        <w:fldChar w:fldCharType="separate"/>
      </w:r>
      <w:r w:rsidR="00914D31"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 w:rsidR="00914D31"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</w:t>
      </w:r>
      <w:r w:rsidRPr="00C0430C">
        <w:lastRenderedPageBreak/>
        <w:t xml:space="preserve">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>. 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1D5DCB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lastRenderedPageBreak/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921F2D" w:rsidRPr="00921F2D" w:rsidRDefault="000945F3" w:rsidP="00921F2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21F2D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921F2D" w:rsidRPr="00921F2D" w:rsidRDefault="00921F2D" w:rsidP="00921F2D">
            <w:pPr>
              <w:tabs>
                <w:tab w:val="num" w:pos="1140"/>
              </w:tabs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36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36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известной третьим лицам в нарушение настоящего ДОГОВОРА;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4. 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 xml:space="preserve">9.4.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ДОГОВОРА, если к Конфиденциальной Информации получают доступ лица, которые не должны его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Не применяется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иметь в соответствии с условиями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сохранения конфиденциальности Конфиденциальной Информации в рамках ДОГОВОРА и Получающая Сторона несёт ответственность за такое нарушение в соответствии с пунктом 5 настоящей статьи.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2.3. не подлежит включению, если Роснефть - Получ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5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9.5.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10C">
              <w:rPr>
                <w:rFonts w:ascii="Times New Roman" w:hAnsi="Times New Roman"/>
                <w:sz w:val="24"/>
                <w:szCs w:val="24"/>
              </w:rPr>
              <w:t xml:space="preserve">Не применяется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Федеральным законом от 29.07.2004 № 98-ФЗ «О коммерческой тайне» либо иным аналогичным законом. "/>
                  </w:textInput>
                </w:ffData>
              </w:fldChar>
            </w:r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пункт 9.4. не подлежит включению, если Роснефть - Получающая Сторона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sz w:val="24"/>
                <w:szCs w:val="24"/>
              </w:rPr>
              <w:t> 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</w:p>
          <w:p w:rsidR="00921F2D" w:rsidRPr="00921F2D" w:rsidRDefault="00921F2D" w:rsidP="00921F2D">
            <w:pPr>
              <w:spacing w:after="0" w:line="20" w:lineRule="atLeast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9.6.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9.6.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9.7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lastRenderedPageBreak/>
              <w:t>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921F2D" w:rsidRPr="00921F2D" w:rsidRDefault="00921F2D" w:rsidP="00921F2D">
            <w:pPr>
              <w:spacing w:after="0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9.8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9.10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российски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 ЛИБО взаимное раскрытие, при котором предполагается, что преобладающее раскрытие информации будет осуществляться Роснефтью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, её использования в нарушение требований настоящего Договора/Соглашения, иных нарушений условий настоящего Договора/Соглашения Получающей Стороной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олучающая Сторона обязана возместить Раскрывающей Стороне в полном объёме все убытки, причинённые таким разглашением, а такж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ыплатить Раскрывающй Стороне неустойку за каждый факт Разглашения в размере __ рублей и несанкционированного использования в размере __ рублей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 этом убытки возмещаются в полной сумме сверх указанной неустойки (штрафная неустойка)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размер неустойки опредляется куратором договора с учётом разъяснений, представленных ДПОБ в Пояснительной записке к настоящей оговорке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, при котором предполагается, что объем и характер информации, раскрываемой Роснефтью, является незначительным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причинённый таким Разглашением, при этом упущенная выгода возмещению не подлежит.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выбор соответствующего варианта ответственности осуществляется по решению Куратора договора)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(выбор соответствующего варианта ответственности осуществляется по решению Куратора договора)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1 (Роснефть раскрывающая сторона) 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="005F710C">
              <w:rPr>
                <w:rFonts w:ascii="Times New Roman" w:eastAsia="Calibri" w:hAnsi="Times New Roman"/>
                <w:szCs w:val="24"/>
                <w:lang w:eastAsia="en-US"/>
              </w:rPr>
              <w:t> 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скрытия или несанкционированного использования Конфиденциальной Информации Получающей Стороной (её Представителями) в нарушение условий настоящего Договора/Соглашения, Получающая Сторона обязана: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t xml:space="preserve"> </w:t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в полном объеме возметить Раскрывающей Стороне все убытки, которые могут возникнуть в результате Разглашения Конфиденциальной Информации, произошедшего по вине Получающей Стороны и в результате нарушения условий настоящего Договора/Соглашения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в полной мере и добросовестным образом раскрыть Раскрывающей Стороне информацию о всех доходах и выгодах, полученных либо которые могут быть получены Получающей Стороной и/или Представителями Получающей Стороны, которые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возникли, прямо или косвенно, вследствие раскрытия или несанкционированного использования Конфиденциальной Информации в нарушение условий настоящего Договора/Соглашения, и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незамедлительно выплатить Раскрывающей Стороне всю сумму таких выгод по первому требованию Раскрывающей Стороны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color w:val="000000"/>
              </w:rPr>
            </w:pP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 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  <w:szCs w:val="24"/>
              </w:rPr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="005F710C">
              <w:rPr>
                <w:rFonts w:ascii="Times New Roman" w:hAnsi="Times New Roman"/>
                <w:color w:val="000000"/>
                <w:szCs w:val="24"/>
              </w:rPr>
              <w:t> </w:t>
            </w:r>
            <w:r w:rsidRPr="00E81D69"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ариант 2 (Взаимное раскрытие) "/>
                  </w:textInput>
                </w:ffData>
              </w:fldChar>
            </w:r>
            <w:r>
              <w:rPr>
                <w:rFonts w:ascii="Times New Roman" w:hAnsi="Times New Roman"/>
                <w:color w:val="000000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color w:val="000000"/>
                <w:szCs w:val="24"/>
              </w:rPr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color w:val="000000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1) если иное не предусмотрено подпунктом (2)  настоящей статьи, Получающая Сторона должна в полном объеме возместить Раскрывающей Стороне все убытки, которые могут возникнуть в результате разглашения или незаконного использования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Конфиденциальной Информации, произошедшего  в результате нарушения условий настоящего Договора/Соглашения Получающей Стороной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noProof/>
                <w:color w:val="000000"/>
              </w:rPr>
              <w:t xml:space="preserve"> 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  <w:szCs w:val="24"/>
              </w:rPr>
            </w:pPr>
            <w:r w:rsidRPr="00E81D69">
              <w:rPr>
                <w:rFonts w:ascii="Times New Roman" w:hAnsi="Times New Roman"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) Стороны не несут ответственности за какие-либо косвенные убытки, если они не были вызваны преднамеренным нарушением обязательств, обманом или грубой небрежностью такой Стороны либо ее Представителями;"/>
                  </w:textInput>
                </w:ffData>
              </w:fldChar>
            </w:r>
            <w:r w:rsidRPr="00E81D69">
              <w:rPr>
                <w:rFonts w:ascii="Times New Roman" w:hAnsi="Times New Roman"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color w:val="000000"/>
              </w:rPr>
            </w:r>
            <w:r w:rsidRPr="00E81D69">
              <w:rPr>
                <w:rFonts w:ascii="Times New Roman" w:hAnsi="Times New Roman"/>
                <w:color w:val="000000"/>
              </w:rPr>
              <w:fldChar w:fldCharType="separate"/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="005F710C">
              <w:rPr>
                <w:rFonts w:ascii="Times New Roman" w:hAnsi="Times New Roman"/>
                <w:color w:val="000000"/>
              </w:rPr>
              <w:t> </w:t>
            </w:r>
            <w:r w:rsidRPr="00E81D69">
              <w:rPr>
                <w:rFonts w:ascii="Times New Roman" w:hAnsi="Times New Roman"/>
                <w:color w:val="000000"/>
              </w:rPr>
              <w:fldChar w:fldCharType="end"/>
            </w:r>
          </w:p>
          <w:p w:rsidR="00921F2D" w:rsidRPr="00921F2D" w:rsidRDefault="00921F2D" w:rsidP="00921F2D">
            <w:pPr>
              <w:spacing w:after="0"/>
              <w:ind w:firstLine="708"/>
              <w:jc w:val="both"/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pP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3) не отказываясь от каких-либо иных прав или средств правовой защиты, которыми может располагать Раскрывающая Сторона, Стороны признают, что компенсация убытков может быть недостаточным средством правовой защиты в отношении несанкционированного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раскрытия Конфиденциальной Информации, и что Раскрывающая Сторона будет иметь право на такое средство правовой защиты как исполнение в натуре и/или «судебный запрет осуществлять определенную деятельность» или иное средство правовой защиты по праву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справедливости, которое будет признано судом надлежащей юрисдикции целесообразным в отношении какого-либо вероятного или фактического нарушения настоящих положений Получающей Стороной."/>
                  </w:textInput>
                </w:ffData>
              </w:fldCha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instrText xml:space="preserve"> FORMTEXT </w:instrTex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separate"/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="005F710C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t> </w:t>
            </w:r>
            <w:r w:rsidRPr="00921F2D">
              <w:rPr>
                <w:rFonts w:ascii="Times New Roman" w:eastAsia="Times New Roman" w:hAnsi="Times New Roman"/>
                <w:noProof/>
                <w:color w:val="000000"/>
                <w:sz w:val="24"/>
                <w:szCs w:val="24"/>
                <w:lang w:eastAsia="ru-RU"/>
              </w:rPr>
              <w:fldChar w:fldCharType="end"/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9.11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2"/>
                  <w:enabled/>
                  <w:calcOnExit w:val="0"/>
                  <w:textInput>
                    <w:default w:val=" (применимо при наличии вариативности нижеуказанных условий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(применимо при наличии вариативности нижеуказанных условий)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(1)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Получающей Стороне (её Представителям);</w:t>
            </w:r>
          </w:p>
          <w:p w:rsidR="00921F2D" w:rsidRPr="00921F2D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2) 3 года с даты подписания настоящего Договора/Соглашения, если в течение данного срока Стороны по результатам переговоров не заключили юридически обязывающее соглашение о реализации направлений планируемого сотрудничества или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2) 3 года с даты подписания настоящего Договора/Соглашения, если в течение данного срока Стороны по результатам переговоров не заключили юридически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lastRenderedPageBreak/>
              <w:t>обязывающее соглашение о реализации направлений планируемого сотрудничества или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 в рамках которых планируется Раскрытие Конфиденциальной Информации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рамках которых планируется Раскрытие Конфиденциальной Информации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2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(пп. 2 применим только для Договоров/Соглашений, по которым предполагаются дальнейшие переговоры)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</w:p>
          <w:p w:rsidR="00921F2D" w:rsidRPr="00E81D69" w:rsidRDefault="00921F2D" w:rsidP="00921F2D">
            <w:pPr>
              <w:pStyle w:val="12"/>
              <w:ind w:firstLine="708"/>
              <w:jc w:val="both"/>
              <w:rPr>
                <w:rFonts w:ascii="Times New Roman" w:hAnsi="Times New Roman"/>
                <w:color w:val="000000"/>
              </w:rPr>
            </w:pP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(3) 3 года с даты прекращения участия Получающей Стороны в проекте, в случае, если по результатам переговоров Стороны заключили юридически обязывающее соглашение о реализации проекта либо с даты прекращения проекта,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в отношении которого Стороны заключили юридически обязывающее соглашение 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в отношении которого Стороны заключили юридически обязывающее соглашение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пп. 3 применим только для Договоров/Соглашений, по которым предполагаются дальнейшие переговоры)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(пп. 3 применим только для Договоров/Соглашений, по которым предполагаются дальнейшие переговоры)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  <w:p w:rsidR="00C0430C" w:rsidRPr="00C0430C" w:rsidRDefault="00921F2D" w:rsidP="00921F2D">
            <w:pPr>
              <w:pStyle w:val="12"/>
              <w:jc w:val="both"/>
              <w:rPr>
                <w:bCs/>
                <w:szCs w:val="24"/>
              </w:rPr>
            </w:pPr>
            <w:r w:rsidRPr="00E81D69">
              <w:rPr>
                <w:rFonts w:ascii="Times New Roman" w:hAnsi="Times New Roman"/>
                <w:i/>
                <w:color w:val="000000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"/>
                  </w:textInput>
                </w:ffData>
              </w:fldChar>
            </w:r>
            <w:r w:rsidRPr="00E81D69">
              <w:rPr>
                <w:rFonts w:ascii="Times New Roman" w:hAnsi="Times New Roman"/>
                <w:i/>
                <w:color w:val="000000"/>
              </w:rPr>
              <w:instrText xml:space="preserve"> FORMTEXT </w:instrText>
            </w:r>
            <w:r w:rsidRPr="00E81D69">
              <w:rPr>
                <w:rFonts w:ascii="Times New Roman" w:hAnsi="Times New Roman"/>
                <w:i/>
                <w:color w:val="000000"/>
              </w:rPr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separate"/>
            </w:r>
            <w:r w:rsidRPr="00E81D69">
              <w:rPr>
                <w:rFonts w:ascii="Times New Roman" w:hAnsi="Times New Roman"/>
                <w:i/>
                <w:noProof/>
                <w:color w:val="000000"/>
              </w:rPr>
              <w:t>Примечание: срок действия обязательств Получающей Стороны определяется Куратором договора, исходя из непосредственных проектных целей и предполагаемого срока сотрудничества, но не менее 3 лет.</w:t>
            </w:r>
            <w:r w:rsidRPr="00E81D69">
              <w:rPr>
                <w:rFonts w:ascii="Times New Roman" w:hAnsi="Times New Roman"/>
                <w:i/>
                <w:color w:val="000000"/>
              </w:rPr>
              <w:fldChar w:fldCharType="end"/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</w:t>
      </w:r>
      <w:r w:rsidR="007C7F55">
        <w:rPr>
          <w:rFonts w:ascii="Times New Roman" w:hAnsi="Times New Roman"/>
          <w:sz w:val="24"/>
          <w:szCs w:val="24"/>
        </w:rPr>
        <w:t xml:space="preserve">на </w:t>
      </w:r>
      <w:r w:rsidRPr="00C0430C">
        <w:rPr>
          <w:rFonts w:ascii="Times New Roman" w:hAnsi="Times New Roman"/>
          <w:sz w:val="24"/>
          <w:szCs w:val="24"/>
        </w:rPr>
        <w:t xml:space="preserve">иные неправомерные цели. </w:t>
      </w:r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</w:t>
      </w:r>
      <w:r w:rsidR="007C7F55">
        <w:rPr>
          <w:rFonts w:ascii="Times New Roman" w:hAnsi="Times New Roman"/>
          <w:snapToGrid w:val="0"/>
          <w:sz w:val="24"/>
          <w:szCs w:val="24"/>
        </w:rPr>
        <w:t xml:space="preserve">корпоративному мошенничеству и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10.3. </w:t>
      </w:r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</w:p>
    <w:p w:rsidR="005A2E83" w:rsidRPr="005A2E83" w:rsidRDefault="005A2E83" w:rsidP="000945F3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945F3">
      <w:pPr>
        <w:numPr>
          <w:ilvl w:val="0"/>
          <w:numId w:val="37"/>
        </w:numPr>
        <w:autoSpaceDE w:val="0"/>
        <w:autoSpaceDN w:val="0"/>
        <w:adjustRightInd w:val="0"/>
        <w:spacing w:after="0" w:line="240" w:lineRule="auto"/>
        <w:ind w:left="357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</w:t>
      </w:r>
      <w:r w:rsidRPr="005A2E83">
        <w:rPr>
          <w:szCs w:val="24"/>
          <w:lang w:val="ru-RU"/>
        </w:rPr>
        <w:lastRenderedPageBreak/>
        <w:t>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>Это подтверждение должно быть направлено в течение 5 (пяти) рабочих дней с даты направления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 </w:t>
      </w:r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>обязуется  в течение (5) пяти рабочих дней с даты внесения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r w:rsidRPr="00C0430C">
        <w:lastRenderedPageBreak/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невыборки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случае,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B74FD3" w:rsidRPr="005D5546">
        <w:rPr>
          <w:rFonts w:ascii="Times New Roman" w:hAnsi="Times New Roman"/>
          <w:sz w:val="24"/>
          <w:szCs w:val="24"/>
        </w:rPr>
        <w:t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</w:t>
      </w:r>
      <w:r w:rsidR="00AC7F34">
        <w:rPr>
          <w:rFonts w:ascii="Times New Roman" w:hAnsi="Times New Roman"/>
          <w:sz w:val="24"/>
          <w:szCs w:val="24"/>
        </w:rPr>
        <w:t xml:space="preserve"> электронной торговой площадке </w:t>
      </w:r>
      <w:r w:rsidR="00B74FD3" w:rsidRPr="005D5546">
        <w:rPr>
          <w:rFonts w:ascii="Times New Roman" w:hAnsi="Times New Roman"/>
          <w:sz w:val="24"/>
          <w:szCs w:val="24"/>
        </w:rPr>
        <w:t xml:space="preserve">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 w:rsidR="00AC7F34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АО &quot;ТЭК-Торг&quot; в Секции &quot;Продажа имущества&quot;, адрес в сети интернет https://sale.tektorg.ru "/>
            </w:textInput>
          </w:ffData>
        </w:fldChar>
      </w:r>
      <w:bookmarkStart w:id="37" w:name="ТекстовоеПоле116"/>
      <w:r w:rsidR="00AC7F34">
        <w:rPr>
          <w:rFonts w:ascii="Times New Roman" w:hAnsi="Times New Roman"/>
          <w:sz w:val="24"/>
          <w:szCs w:val="24"/>
        </w:rPr>
        <w:instrText xml:space="preserve"> FORMTEXT </w:instrText>
      </w:r>
      <w:r w:rsidR="00AC7F34">
        <w:rPr>
          <w:rFonts w:ascii="Times New Roman" w:hAnsi="Times New Roman"/>
          <w:sz w:val="24"/>
          <w:szCs w:val="24"/>
        </w:rPr>
      </w:r>
      <w:r w:rsidR="00AC7F34">
        <w:rPr>
          <w:rFonts w:ascii="Times New Roman" w:hAnsi="Times New Roman"/>
          <w:sz w:val="24"/>
          <w:szCs w:val="24"/>
        </w:rPr>
        <w:fldChar w:fldCharType="separate"/>
      </w:r>
      <w:r w:rsidR="00AC7F34">
        <w:rPr>
          <w:rFonts w:ascii="Times New Roman" w:hAnsi="Times New Roman"/>
          <w:noProof/>
          <w:sz w:val="24"/>
          <w:szCs w:val="24"/>
        </w:rPr>
        <w:t xml:space="preserve">на электронной торговой площадке АО "ТЭК-Торг" в Секции "Продажа имущества", адрес в сети интернет https://sale.tektorg.ru </w:t>
      </w:r>
      <w:r w:rsidR="00AC7F34">
        <w:rPr>
          <w:rFonts w:ascii="Times New Roman" w:hAnsi="Times New Roman"/>
          <w:sz w:val="24"/>
          <w:szCs w:val="24"/>
        </w:rPr>
        <w:fldChar w:fldCharType="end"/>
      </w:r>
      <w:bookmarkEnd w:id="37"/>
      <w:r w:rsidRPr="00432008">
        <w:rPr>
          <w:rFonts w:ascii="Times New Roman" w:hAnsi="Times New Roman"/>
          <w:sz w:val="24"/>
          <w:szCs w:val="24"/>
        </w:rPr>
        <w:t>с возм</w:t>
      </w:r>
      <w:r w:rsidRPr="005D5546">
        <w:rPr>
          <w:rFonts w:ascii="Times New Roman" w:hAnsi="Times New Roman"/>
          <w:sz w:val="24"/>
          <w:szCs w:val="24"/>
        </w:rPr>
        <w:t xml:space="preserve">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 xml:space="preserve"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</w:t>
      </w:r>
      <w:r w:rsidRPr="0066624E">
        <w:rPr>
          <w:rFonts w:ascii="Times New Roman" w:hAnsi="Times New Roman"/>
          <w:sz w:val="24"/>
          <w:szCs w:val="24"/>
        </w:rPr>
        <w:lastRenderedPageBreak/>
        <w:t>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указанных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36546E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38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38"/>
      <w:r w:rsidR="00914D31">
        <w:t xml:space="preserve"> </w:t>
      </w:r>
    </w:p>
    <w:p w:rsidR="00690406" w:rsidRDefault="00914D31" w:rsidP="0036546E">
      <w:pPr>
        <w:pStyle w:val="a3"/>
        <w:tabs>
          <w:tab w:val="left" w:pos="-1985"/>
        </w:tabs>
        <w:ind w:left="567"/>
      </w:pPr>
      <w:r>
        <w:fldChar w:fldCharType="begin">
          <w:ffData>
            <w:name w:val="ТекстовоеПоле794"/>
            <w:enabled/>
            <w:calcOnExit w:val="0"/>
            <w:textInput>
              <w:default w:val="Приложение №6.1. – Ответственность за нарушение ПБОТОС;"/>
            </w:textInput>
          </w:ffData>
        </w:fldChar>
      </w:r>
      <w:bookmarkStart w:id="39" w:name="ТекстовоеПоле794"/>
      <w:r>
        <w:instrText xml:space="preserve"> FORMTEXT </w:instrText>
      </w:r>
      <w:r>
        <w:fldChar w:fldCharType="separate"/>
      </w:r>
      <w:r>
        <w:rPr>
          <w:noProof/>
        </w:rPr>
        <w:t>Приложение №6.1. – Ответственность за нарушение ПБОТОС;</w:t>
      </w:r>
      <w:r>
        <w:fldChar w:fldCharType="end"/>
      </w:r>
      <w:bookmarkEnd w:id="39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 Акта приема-передачи документов, содержащих сведения конфиденциального характера;"/>
            </w:textInput>
          </w:ffData>
        </w:fldChar>
      </w:r>
      <w:bookmarkStart w:id="40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 Акта приема-передачи документов, содержащих сведения конфиденциального характера;</w:t>
      </w:r>
      <w:r>
        <w:fldChar w:fldCharType="end"/>
      </w:r>
      <w:bookmarkEnd w:id="40"/>
      <w:r>
        <w:t xml:space="preserve"> </w:t>
      </w:r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62"/>
            <w:enabled/>
            <w:calcOnExit w:val="0"/>
            <w:textInput>
              <w:default w:val="Приложение №8 - Форма Акта сдачи-приекми лома;"/>
            </w:textInput>
          </w:ffData>
        </w:fldChar>
      </w:r>
      <w:bookmarkStart w:id="41" w:name="ТекстовоеПоле762"/>
      <w:r>
        <w:instrText xml:space="preserve"> FORMTEXT </w:instrText>
      </w:r>
      <w:r>
        <w:fldChar w:fldCharType="separate"/>
      </w:r>
      <w:r w:rsidR="005F710C">
        <w:t> </w:t>
      </w:r>
      <w:r w:rsidR="005F710C">
        <w:t> </w:t>
      </w:r>
      <w:r w:rsidR="005F710C">
        <w:t> </w:t>
      </w:r>
      <w:r w:rsidR="005F710C">
        <w:t> </w:t>
      </w:r>
      <w:r w:rsidR="005F710C">
        <w:t> </w:t>
      </w:r>
      <w:r>
        <w:fldChar w:fldCharType="end"/>
      </w:r>
      <w:bookmarkEnd w:id="41"/>
    </w:p>
    <w:p w:rsidR="00914D31" w:rsidRDefault="00914D31" w:rsidP="0036546E">
      <w:pPr>
        <w:pStyle w:val="a3"/>
        <w:ind w:left="567"/>
      </w:pP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bookmarkStart w:id="42" w:name="ТекстовоеПоле792"/>
      <w:r>
        <w:instrText xml:space="preserve"> FORMTEXT </w:instrText>
      </w:r>
      <w:r>
        <w:fldChar w:fldCharType="separate"/>
      </w:r>
      <w:r>
        <w:rPr>
          <w:noProof/>
        </w:rPr>
        <w:t>;</w:t>
      </w:r>
      <w:r>
        <w:fldChar w:fldCharType="end"/>
      </w:r>
      <w:bookmarkEnd w:id="42"/>
    </w:p>
    <w:p w:rsidR="00C0430C" w:rsidRPr="00C0430C" w:rsidRDefault="00914D31" w:rsidP="00C0430C">
      <w:pPr>
        <w:pStyle w:val="a3"/>
        <w:rPr>
          <w:b/>
          <w:bCs/>
        </w:rPr>
      </w:pPr>
      <w:r>
        <w:t xml:space="preserve">         </w:t>
      </w:r>
      <w:r>
        <w:fldChar w:fldCharType="begin">
          <w:ffData>
            <w:name w:val="ТекстовоеПоле792"/>
            <w:enabled/>
            <w:calcOnExit w:val="0"/>
            <w:textInput>
              <w:default w:val="Приложение №___ - _________________;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;</w:t>
      </w:r>
      <w:r>
        <w:fldChar w:fldCharType="end"/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lastRenderedPageBreak/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43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43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44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44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5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5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7B5" w:rsidRDefault="004D07B5" w:rsidP="002B5D5A">
      <w:pPr>
        <w:spacing w:after="0" w:line="240" w:lineRule="auto"/>
      </w:pPr>
      <w:r>
        <w:separator/>
      </w:r>
    </w:p>
  </w:endnote>
  <w:endnote w:type="continuationSeparator" w:id="0">
    <w:p w:rsidR="004D07B5" w:rsidRDefault="004D07B5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5F3" w:rsidRDefault="000945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16"/>
        <w:szCs w:val="16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 xml:space="preserve">Стандартный договор купли-продажи невостребованных </w:t>
    </w:r>
    <w:r>
      <w:rPr>
        <w:rFonts w:asciiTheme="majorHAnsi" w:eastAsiaTheme="majorEastAsia" w:hAnsiTheme="majorHAnsi" w:cstheme="majorBidi"/>
        <w:sz w:val="16"/>
        <w:szCs w:val="16"/>
      </w:rPr>
      <w:t>производством и неликвидных</w:t>
    </w:r>
    <w:r w:rsidRPr="00DD6BBD">
      <w:rPr>
        <w:rFonts w:asciiTheme="majorHAnsi" w:eastAsiaTheme="majorEastAsia" w:hAnsiTheme="majorHAnsi" w:cstheme="majorBidi"/>
        <w:sz w:val="16"/>
        <w:szCs w:val="16"/>
      </w:rPr>
      <w:t xml:space="preserve"> </w:t>
    </w:r>
  </w:p>
  <w:p w:rsidR="000945F3" w:rsidRDefault="000945F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DD6BBD">
      <w:rPr>
        <w:rFonts w:asciiTheme="majorHAnsi" w:eastAsiaTheme="majorEastAsia" w:hAnsiTheme="majorHAnsi" w:cstheme="majorBidi"/>
        <w:sz w:val="16"/>
        <w:szCs w:val="16"/>
      </w:rPr>
      <w:t>товарно-материальных ценностей (ТМЦ) рег. № 06.19\238.00.03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EF594E" w:rsidRPr="00EF594E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</w:rPr>
      <w:fldChar w:fldCharType="end"/>
    </w:r>
  </w:p>
  <w:p w:rsidR="000945F3" w:rsidRDefault="000945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7B5" w:rsidRDefault="004D07B5" w:rsidP="002B5D5A">
      <w:pPr>
        <w:spacing w:after="0" w:line="240" w:lineRule="auto"/>
      </w:pPr>
      <w:r>
        <w:separator/>
      </w:r>
    </w:p>
  </w:footnote>
  <w:footnote w:type="continuationSeparator" w:id="0">
    <w:p w:rsidR="004D07B5" w:rsidRDefault="004D07B5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45F3" w:rsidRDefault="004D07B5">
    <w:pPr>
      <w:pStyle w:val="ad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Востсиб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3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29"/>
  </w:num>
  <w:num w:numId="8">
    <w:abstractNumId w:val="21"/>
  </w:num>
  <w:num w:numId="9">
    <w:abstractNumId w:val="20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5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2"/>
  </w:num>
  <w:num w:numId="23">
    <w:abstractNumId w:val="31"/>
  </w:num>
  <w:num w:numId="24">
    <w:abstractNumId w:val="30"/>
  </w:num>
  <w:num w:numId="25">
    <w:abstractNumId w:val="17"/>
  </w:num>
  <w:num w:numId="26">
    <w:abstractNumId w:val="32"/>
  </w:num>
  <w:num w:numId="27">
    <w:abstractNumId w:val="1"/>
  </w:num>
  <w:num w:numId="28">
    <w:abstractNumId w:val="24"/>
  </w:num>
  <w:num w:numId="29">
    <w:abstractNumId w:val="11"/>
  </w:num>
  <w:num w:numId="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5"/>
  </w:num>
  <w:num w:numId="33">
    <w:abstractNumId w:val="18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100000" w:hash="w7DorrFSFGHL6Z8hTqt6Qr95N5o=" w:salt="5V6h9wFZE9ZxaQUxbGtjyw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0126A"/>
    <w:rsid w:val="0001071B"/>
    <w:rsid w:val="00023B2A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1189F"/>
    <w:rsid w:val="00115C7F"/>
    <w:rsid w:val="00117725"/>
    <w:rsid w:val="00121642"/>
    <w:rsid w:val="00123690"/>
    <w:rsid w:val="001410F7"/>
    <w:rsid w:val="00142472"/>
    <w:rsid w:val="001436CA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69E1"/>
    <w:rsid w:val="001F17FA"/>
    <w:rsid w:val="00201533"/>
    <w:rsid w:val="00202EC2"/>
    <w:rsid w:val="00210C6C"/>
    <w:rsid w:val="00230BA0"/>
    <w:rsid w:val="00233D26"/>
    <w:rsid w:val="00244092"/>
    <w:rsid w:val="00255D79"/>
    <w:rsid w:val="0026640B"/>
    <w:rsid w:val="002B3A7A"/>
    <w:rsid w:val="002B5D5A"/>
    <w:rsid w:val="002D3097"/>
    <w:rsid w:val="002E6D4E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D0D4C"/>
    <w:rsid w:val="003E3E13"/>
    <w:rsid w:val="003E59DF"/>
    <w:rsid w:val="00404A0D"/>
    <w:rsid w:val="00407139"/>
    <w:rsid w:val="00426817"/>
    <w:rsid w:val="00427C87"/>
    <w:rsid w:val="00432008"/>
    <w:rsid w:val="004351FD"/>
    <w:rsid w:val="0043748F"/>
    <w:rsid w:val="00445732"/>
    <w:rsid w:val="00471691"/>
    <w:rsid w:val="004813E7"/>
    <w:rsid w:val="00487FF3"/>
    <w:rsid w:val="004C3A1D"/>
    <w:rsid w:val="004D07B5"/>
    <w:rsid w:val="004D3A37"/>
    <w:rsid w:val="004F3304"/>
    <w:rsid w:val="005062BF"/>
    <w:rsid w:val="0052717C"/>
    <w:rsid w:val="005458F7"/>
    <w:rsid w:val="00546F1B"/>
    <w:rsid w:val="00550437"/>
    <w:rsid w:val="00567513"/>
    <w:rsid w:val="005747FC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5F710C"/>
    <w:rsid w:val="006112C5"/>
    <w:rsid w:val="00623FF7"/>
    <w:rsid w:val="00624BAD"/>
    <w:rsid w:val="00624E97"/>
    <w:rsid w:val="00644B08"/>
    <w:rsid w:val="006468BA"/>
    <w:rsid w:val="0066624E"/>
    <w:rsid w:val="006701B5"/>
    <w:rsid w:val="00690406"/>
    <w:rsid w:val="006A7C08"/>
    <w:rsid w:val="006B0214"/>
    <w:rsid w:val="006D0CC9"/>
    <w:rsid w:val="006E5EF8"/>
    <w:rsid w:val="00730378"/>
    <w:rsid w:val="00741F6A"/>
    <w:rsid w:val="007467E8"/>
    <w:rsid w:val="00761D3C"/>
    <w:rsid w:val="00792EC6"/>
    <w:rsid w:val="0079336D"/>
    <w:rsid w:val="007C7ADF"/>
    <w:rsid w:val="007C7F55"/>
    <w:rsid w:val="007D4FB7"/>
    <w:rsid w:val="007E7C47"/>
    <w:rsid w:val="0080073B"/>
    <w:rsid w:val="0080538E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904088"/>
    <w:rsid w:val="00914D31"/>
    <w:rsid w:val="0092126B"/>
    <w:rsid w:val="0092177D"/>
    <w:rsid w:val="00921F2D"/>
    <w:rsid w:val="009253A9"/>
    <w:rsid w:val="00932CBE"/>
    <w:rsid w:val="009345D0"/>
    <w:rsid w:val="00947B78"/>
    <w:rsid w:val="00955896"/>
    <w:rsid w:val="00986406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926"/>
    <w:rsid w:val="00A90236"/>
    <w:rsid w:val="00A913EE"/>
    <w:rsid w:val="00AA5ED9"/>
    <w:rsid w:val="00AB2734"/>
    <w:rsid w:val="00AC7F34"/>
    <w:rsid w:val="00AE42F8"/>
    <w:rsid w:val="00AE4E73"/>
    <w:rsid w:val="00AE7BDC"/>
    <w:rsid w:val="00AF7D2A"/>
    <w:rsid w:val="00B01F56"/>
    <w:rsid w:val="00B20707"/>
    <w:rsid w:val="00B3364C"/>
    <w:rsid w:val="00B56B4C"/>
    <w:rsid w:val="00B74FD3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46C2"/>
    <w:rsid w:val="00C43508"/>
    <w:rsid w:val="00C77B9D"/>
    <w:rsid w:val="00C931E1"/>
    <w:rsid w:val="00CA4C3E"/>
    <w:rsid w:val="00CB20FC"/>
    <w:rsid w:val="00CE1FEB"/>
    <w:rsid w:val="00D52B68"/>
    <w:rsid w:val="00D630E5"/>
    <w:rsid w:val="00DA18F5"/>
    <w:rsid w:val="00DA2DB3"/>
    <w:rsid w:val="00DA31F7"/>
    <w:rsid w:val="00DA70BD"/>
    <w:rsid w:val="00DA79F8"/>
    <w:rsid w:val="00DD2106"/>
    <w:rsid w:val="00DD62D9"/>
    <w:rsid w:val="00DD6BBD"/>
    <w:rsid w:val="00DE237C"/>
    <w:rsid w:val="00E21545"/>
    <w:rsid w:val="00E25504"/>
    <w:rsid w:val="00E45A03"/>
    <w:rsid w:val="00E466B0"/>
    <w:rsid w:val="00E46B89"/>
    <w:rsid w:val="00E64603"/>
    <w:rsid w:val="00E81559"/>
    <w:rsid w:val="00EB5331"/>
    <w:rsid w:val="00EB5FD4"/>
    <w:rsid w:val="00ED0E42"/>
    <w:rsid w:val="00ED3359"/>
    <w:rsid w:val="00ED6336"/>
    <w:rsid w:val="00EE46A4"/>
    <w:rsid w:val="00EF594E"/>
    <w:rsid w:val="00F0162F"/>
    <w:rsid w:val="00F0637F"/>
    <w:rsid w:val="00F12DD6"/>
    <w:rsid w:val="00F15ED0"/>
    <w:rsid w:val="00F24403"/>
    <w:rsid w:val="00F63AAA"/>
    <w:rsid w:val="00F71729"/>
    <w:rsid w:val="00FA01F7"/>
    <w:rsid w:val="00FB5F85"/>
    <w:rsid w:val="00FC68DF"/>
    <w:rsid w:val="00FC6A8F"/>
    <w:rsid w:val="00FE6C38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F1300B83-024E-46D1-9931-99CAF546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E9D85E-5929-4014-8DC1-9EC4C722A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7550</Words>
  <Characters>43035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50485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6</cp:revision>
  <dcterms:created xsi:type="dcterms:W3CDTF">2021-03-18T10:18:00Z</dcterms:created>
  <dcterms:modified xsi:type="dcterms:W3CDTF">2021-07-30T02:27:00Z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O591MVs2n8BX00002X16PW</vt:lpwstr>
  </property>
</Properties>
</file>